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C24" w:rsidRDefault="001F2C24" w:rsidP="001F2C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C2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Родню проштампуют </w:t>
      </w:r>
      <w:r w:rsidRPr="001F2C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16.07.2020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1F2C24" w:rsidRDefault="001F2C24" w:rsidP="001F2C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2C24" w:rsidRPr="001F2C24" w:rsidRDefault="001F2C24" w:rsidP="001F2C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C24">
        <w:rPr>
          <w:rFonts w:ascii="Times New Roman" w:eastAsia="Times New Roman" w:hAnsi="Times New Roman" w:cs="Times New Roman"/>
          <w:sz w:val="24"/>
          <w:szCs w:val="24"/>
          <w:lang w:eastAsia="ru-RU"/>
        </w:rPr>
        <w:t>Фиктивная прописка родственников - не преступление</w:t>
      </w:r>
    </w:p>
    <w:p w:rsidR="001F2C24" w:rsidRPr="001F2C24" w:rsidRDefault="001F2C24" w:rsidP="001F2C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C2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России смягчил подходы к такому житейскому нарушению, как фиктивная прописка близких родственников. Формально это преступление, но на деле просто жест доброй воли и помощь близкому человеку. Никакого вреда от этого нет, а значит, под Уголовный кодекс попадать не должно.</w:t>
      </w:r>
    </w:p>
    <w:p w:rsidR="001F2C24" w:rsidRPr="001F2C24" w:rsidRDefault="001F2C24" w:rsidP="001F2C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C24">
        <w:rPr>
          <w:rFonts w:ascii="Times New Roman" w:eastAsia="Times New Roman" w:hAnsi="Times New Roman" w:cs="Times New Roman"/>
          <w:sz w:val="24"/>
          <w:szCs w:val="24"/>
          <w:lang w:eastAsia="ru-RU"/>
        </w:rPr>
        <w:t>"Российская газета" публикует постановление пленума Верховного суда России, детально разъясняющее, как судить за преступления в сфере незаконной миграции. Документ напоминает, что действие, хотя формально и содержащее признаки какого-либо деяния, предусмотренного уголовным законом, но в силу малозначительности не представляющее общественной опасности, не является преступлением. Это положение надо учитывать при рассмотрении дел о фиктивной регистрации.</w:t>
      </w:r>
    </w:p>
    <w:p w:rsidR="001F2C24" w:rsidRPr="001F2C24" w:rsidRDefault="001F2C24" w:rsidP="001F2C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C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Прописка членов семьи может понадобиться для решения каких-то житейских вопросов. Например, ребенка могут прописать в Москве, чтобы устроить в столичную специализированную школу.</w:t>
      </w:r>
    </w:p>
    <w:p w:rsidR="001F2C24" w:rsidRPr="001F2C24" w:rsidRDefault="001F2C24" w:rsidP="001F2C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F2C24">
        <w:rPr>
          <w:rFonts w:ascii="Times New Roman" w:eastAsia="Times New Roman" w:hAnsi="Times New Roman" w:cs="Times New Roman"/>
          <w:sz w:val="24"/>
          <w:szCs w:val="24"/>
          <w:lang w:eastAsia="ru-RU"/>
        </w:rPr>
        <w:t>"При решении вопроса о том, является ли деяние малозначительным, судам необходимо учитывать, в частности, мотив и цель, которыми руководствовался обвиняемый (подсудимый), его отношения с лицом, в связи с которым были нарушены положения миграционного законодательства (например, при фиктивной регистрации близкого родственника по месту пребывания или по месту жительства в жилом помещении в Российской Федерации)", - сказано в документе.</w:t>
      </w:r>
      <w:proofErr w:type="gramEnd"/>
    </w:p>
    <w:p w:rsidR="001F2C24" w:rsidRPr="001F2C24" w:rsidRDefault="001F2C24" w:rsidP="001F2C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C24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если человек за деньги прописывает в своей квартире призраков, неких людей, которых и в лицо не видел, это преступление. Такие квартиры, кстати, часто называют резиновыми, потому что в них могут быть прописаны сотни человек. Было бы интересно собрать их в той самой квартире и посмотреть, как они уживутся в такой тесноте, смогут ли вообще все разом поместиться. Кстати, по данным Судебного департамента при Верховном суде России, за год за фиктивную регистрацию приезжих на своей жилплощади были осуждены 1200 граждан.</w:t>
      </w:r>
    </w:p>
    <w:p w:rsidR="001F2C24" w:rsidRPr="001F2C24" w:rsidRDefault="001F2C24" w:rsidP="001F2C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C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год за фиктивную регистрацию приезжих по месту жительства были осуждены 1200 граждан</w:t>
      </w:r>
    </w:p>
    <w:p w:rsidR="001F2C24" w:rsidRPr="001F2C24" w:rsidRDefault="001F2C24" w:rsidP="001F2C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C2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под Уголовный кодекс попадают хозяева гостиниц, пансионатов и т.п., прописывающие у себя несуществующих постояльцев. Это отдельная статья, и по ней за год были осуждены несколько тысяч человек. Постановление Верховного суда России дает шанс всем хозяевам резиновых квартир, а также гостиниц и прочее, прийти и покаяться. При явке с повинной они могут быть освобождены от наказания.</w:t>
      </w:r>
    </w:p>
    <w:p w:rsidR="001F2C24" w:rsidRDefault="001F2C24" w:rsidP="001F2C24">
      <w:bookmarkStart w:id="0" w:name="_GoBack"/>
      <w:r>
        <w:t xml:space="preserve">Источник: </w:t>
      </w:r>
      <w:r w:rsidRPr="00613364">
        <w:t>https://rg.ru/</w:t>
      </w:r>
      <w:bookmarkEnd w:id="0"/>
    </w:p>
    <w:p w:rsidR="006956B5" w:rsidRDefault="006956B5"/>
    <w:sectPr w:rsidR="00695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C24"/>
    <w:rsid w:val="001F2C24"/>
    <w:rsid w:val="006956B5"/>
    <w:rsid w:val="00D4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2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2C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2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2C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0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3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10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15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9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14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98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45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87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75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83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45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83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52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25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18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00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252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827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6075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6201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2020-08-24T08:49:00Z</dcterms:created>
  <dcterms:modified xsi:type="dcterms:W3CDTF">2020-08-24T13:41:00Z</dcterms:modified>
</cp:coreProperties>
</file>