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544" w:rsidRPr="003B6544" w:rsidRDefault="003B6544" w:rsidP="003B65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Сосед по даче - не товарищ </w:t>
      </w: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18.05.2020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3B6544" w:rsidRDefault="003B6544" w:rsidP="003B65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544" w:rsidRPr="003B6544" w:rsidRDefault="003B6544" w:rsidP="003B65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разъяснил, в каких случаях садовод не обязан платить товариществу</w:t>
      </w:r>
    </w:p>
    <w:p w:rsidR="003B6544" w:rsidRPr="003B6544" w:rsidRDefault="003B6544" w:rsidP="003B65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дачный сезон традиционно увеличивается в судах количество споров между соседями-садоводами или между отдельными хозяевами земли и товариществами собственников недвижимости. Из наиболее острых тем споров одно из первых мест принадлежит конфликтам, касающимся взносов.</w:t>
      </w:r>
    </w:p>
    <w:p w:rsidR="003B6544" w:rsidRPr="003B6544" w:rsidRDefault="003B6544" w:rsidP="003B65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544" w:rsidRPr="003B6544" w:rsidRDefault="003B6544" w:rsidP="003B65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лишь факт обладания земельным участком не может сделать владельца членом садоводческого товарищества. </w:t>
      </w:r>
    </w:p>
    <w:p w:rsidR="003B6544" w:rsidRPr="003B6544" w:rsidRDefault="003B6544" w:rsidP="003B6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разъяснения, которые дала Судебная коллегия по гражданским делам Верховного суда РФ о том, кто и при каких условиях имеет право не платить взносы, может помочь многим, если возникнет конфликт по поводу сбора денег.</w:t>
      </w:r>
    </w:p>
    <w:p w:rsidR="003B6544" w:rsidRPr="003B6544" w:rsidRDefault="003B6544" w:rsidP="003B6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 спор начался в одном из подмосковных поселков, где действовало ТСН - товарищество собственников недвижимости. В этом товариществе некая гражданка приобрела два участка. Членом товарищества дама так и не стала, да и на участке ничего соорудить не успела и фактически землей не пользовалась. Тем не </w:t>
      </w:r>
      <w:proofErr w:type="gramStart"/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</w:t>
      </w:r>
      <w:proofErr w:type="gramEnd"/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товарищество потребовало у нее взносы за два года, в течение которых она владела участками. Ничего платить хозяйка земли не стала, и ТСН обратилось в суд. Товарищество просило взыскать взносы за пользование общим имуществом поселка за два года плюс проценты.</w:t>
      </w:r>
    </w:p>
    <w:p w:rsidR="003B6544" w:rsidRPr="003B6544" w:rsidRDefault="003B6544" w:rsidP="003B6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 представитель товарищества объяснил, что было решение общего собрания собственников, которое утвердило смету расходов и определило размер ежемесячных взносов за участки "без построек и инфраструктуры". По мнению истца, если на участках ничего не построено, это не основание для освобождения владелицы от уплаты взносов. Местные суды встали на сторону товарищества.</w:t>
      </w:r>
    </w:p>
    <w:p w:rsidR="003B6544" w:rsidRPr="003B6544" w:rsidRDefault="003B6544" w:rsidP="003B6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Ответчица с таким решением не согласилась и дошла до Верховного суда. Там дело изучили и разъяснили главное - покупатель участка или дома не обязан сразу оплачивать взносы в ТСН. Факт приобретения недвижимости не делает граждан автоматически членами товарищества и пользователями общего имущества. А право собирать с садоводов деньги возникает только в том случае, если товарищество выполнит несколько прописанных в законодательстве условий.</w:t>
      </w:r>
    </w:p>
    <w:p w:rsidR="003B6544" w:rsidRPr="003B6544" w:rsidRDefault="003B6544" w:rsidP="003B65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Правовые аспекты ведения дачного хозяйства эксперты "РГ" </w:t>
      </w:r>
      <w:hyperlink r:id="rId5" w:history="1">
        <w:r w:rsidRPr="003B654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разбирают</w:t>
        </w:r>
      </w:hyperlink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рубрике "</w:t>
      </w:r>
      <w:proofErr w:type="spellStart"/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Юрконсультация</w:t>
      </w:r>
      <w:proofErr w:type="spellEnd"/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3B6544" w:rsidRPr="003B6544" w:rsidRDefault="003B6544" w:rsidP="003B6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случае местные суды в своих решениях сделали ссылку на действующий в тот момент закон "О садоводческих</w:t>
      </w:r>
      <w:proofErr w:type="gramStart"/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огороднических, дачных некоммерческих объединениях граждан" ( ФЗ №66 от 15 апреля 1998 года). В нем было сказано, что отсутствие договора между собственником земли и товариществом, а также неиспользование земли не будут основанием для освобождения от обязанности участвовать в содержании общего имущества.</w:t>
      </w:r>
    </w:p>
    <w:p w:rsidR="003B6544" w:rsidRPr="003B6544" w:rsidRDefault="003B6544" w:rsidP="003B6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с таким выводом не согласился. Он сначала разъяснил, что товарищество собственников могут создавать хозяева нескольких рядом стоящих домов, если они располагаются на участках, имеющих общую границу, и "в пределах которой, имеются сети инженерно-технического обеспечения". Так сказано в 136-й статье Жилищного кодекса.</w:t>
      </w:r>
    </w:p>
    <w:p w:rsidR="003B6544" w:rsidRPr="003B6544" w:rsidRDefault="003B6544" w:rsidP="003B6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Верховный суд напомнил, что в законе "О государственном кадастре" (№221 от 24 июля 2007 года) нет такого понятия, как общая граница земельных участков. Но оно есть в разъяснениях Минстроя (№24192-0Д/04 от 1 августа 2016 года).</w:t>
      </w:r>
    </w:p>
    <w:p w:rsidR="003B6544" w:rsidRPr="003B6544" w:rsidRDefault="003B6544" w:rsidP="003B6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еще Верховный суд напомнил про позицию Конституционного суда, которая касалась именно этого вопроса. КС сказал следующее: отсутствие в законодательстве единого регулирования правового режима общего имущества в многоквартирном доме и имущества общего пользования индивидуальных жилых домов объясняется различием обслуживания частных и многоквартирных домов.</w:t>
      </w:r>
    </w:p>
    <w:p w:rsidR="003B6544" w:rsidRPr="003B6544" w:rsidRDefault="003B6544" w:rsidP="003B6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 Верховного суда таков - "закон не связывает факт приобретения прав собственности на индивидуальный жилой дом с возникновением доли в праве собственности на общее имущество". Основание и порядок получения прав на общее имущество прописаны земельным и гражданским законами. А права на общие объекты возникают только после того, как они будут зарегистрированы. Верховный суд подчеркнул - нужна государственная регистрация на обслуживающие частные дома общие объекты. Вот их перечень: инженерные сети, трансформаторные подстанции, тепловые пункты, общие автостоянки, дороги и т.д.</w:t>
      </w:r>
    </w:p>
    <w:p w:rsidR="003B6544" w:rsidRPr="003B6544" w:rsidRDefault="003B6544" w:rsidP="003B65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 Верховного суда: "Закон не связывает факт приобретения прав собственности на индивидуальный жилой дом с возникновением доли в праве собственности на общее имущество"</w:t>
      </w:r>
    </w:p>
    <w:p w:rsidR="003B6544" w:rsidRPr="003B6544" w:rsidRDefault="003B6544" w:rsidP="003B6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Товарищество собственников, если хочет представлять их интересы, должно принести в регистрирующий орган документы на общее имущество. В </w:t>
      </w:r>
      <w:proofErr w:type="gramStart"/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Едином</w:t>
      </w:r>
      <w:proofErr w:type="gramEnd"/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госреестре</w:t>
      </w:r>
      <w:proofErr w:type="spellEnd"/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недвижимости товарищество может выступать собственником общего имущества.</w:t>
      </w:r>
    </w:p>
    <w:p w:rsidR="003B6544" w:rsidRPr="003B6544" w:rsidRDefault="003B6544" w:rsidP="003B6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54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судебная инстанция специально подчеркнула - местные суды не нашли ни одного обстоятельства, по которому ответчицу можно связать с товариществом собственников недвижимости. Поэтому, делает вывод Верховный суд, "включение ответчика в члены товарищества, и возложение обязанности вносить средства на содержание общего имущества не основаны на законе". Спор пересмотрят, а решения местных судов отменены.</w:t>
      </w:r>
    </w:p>
    <w:p w:rsidR="00EC1BDD" w:rsidRDefault="003B6544">
      <w:bookmarkStart w:id="0" w:name="_GoBack"/>
      <w:r>
        <w:t xml:space="preserve">Источник: </w:t>
      </w:r>
      <w:r w:rsidRPr="003B6544">
        <w:t>https://rg.ru/</w:t>
      </w:r>
      <w:bookmarkEnd w:id="0"/>
    </w:p>
    <w:sectPr w:rsidR="00EC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544"/>
    <w:rsid w:val="003B6544"/>
    <w:rsid w:val="00665364"/>
    <w:rsid w:val="00EC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5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5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1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4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05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43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09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9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99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55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57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9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38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4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1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1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48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5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989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54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2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1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00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8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90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530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095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8964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347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03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7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98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242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31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4065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avo.rg.ru/tag/19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2020-08-20T11:50:00Z</dcterms:created>
  <dcterms:modified xsi:type="dcterms:W3CDTF">2020-08-20T12:31:00Z</dcterms:modified>
</cp:coreProperties>
</file>