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614" w:rsidRPr="00A21614" w:rsidRDefault="00A21614" w:rsidP="00A216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Заработал - получи </w:t>
      </w: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06.07.2020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21614" w:rsidRDefault="00A21614" w:rsidP="00A216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614" w:rsidRPr="00A21614" w:rsidRDefault="00A21614" w:rsidP="00A216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защитил права работника, с которым не подписали трудовой договор</w:t>
      </w:r>
    </w:p>
    <w:p w:rsidR="00A21614" w:rsidRPr="00A21614" w:rsidRDefault="00A21614" w:rsidP="00A216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сегодняшний сложный период, когда немало людей потеряли работу и буквально хватаются за каждую возможность заработать, даже без оформления трудовых отношений, это разъяснение Судебной коллегии по гражданским делам Верховного суда России представляется весьма актуальным и может помочь многим. Коллегия пересматривала решения местных судов по важному спору рабочего и тех, кто его нанял, а после выполнения работ, не заплатил.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Жителя Екатеринбурга, как профессионала, пригласили сделать кровлю на большую крышу. Но за нелегкий труд ему ничего не заплатили. Рабочий пошел в суд, но там развели руками - трудового договора с ним не подписывали, а раз нет бумажки - свободен.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Проиграв местные суды, кровельщик не сдался, а дошел до Верховного суда РФ. Там дело изучили и сказали - ну и что, если нет договора, крышу-то он сделал. А главное - Верховный суд разъяснил, что наши законы в подобной ситуации встают на сторону работника.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 история началась с иска в районный суд жителя Екатеринбурга. Ответчиком значилось некое ООО, с которого истец попросил взыскать 850 190 рублей.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 рабочий рассказал</w:t>
      </w:r>
      <w:proofErr w:type="gramStart"/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три месяца он по устной договоренности с этим самым обществом укладывал кровлю в 7500 квадратных метров. Но за работу ему ничего не заплатили. Стоимость выполненных работ - 850 190 рублей и просил он взыскать с фирмы.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Районный суд в иске гражданину отказал. Свердловский областной суд подтвердил, что согласен с отказом коллег. Так гражданин дошел до Верховного суда РФ. Судебная коллегия по гражданским делам ВС материалы дела изучила и с доводами кровельщика согласилась. А в решениях местных судов нашла ошибки.</w:t>
      </w:r>
    </w:p>
    <w:p w:rsidR="00A21614" w:rsidRPr="00A21614" w:rsidRDefault="00A21614" w:rsidP="00A216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договора не освобождает заказчика от оплаты выполненных и принятых им работ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что увидел в материалах дела Верховный суд.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Районный суд, когда отказывал кровельщику, заявил об "отсутствии допустимых доказательств размера необоснованного обогащения". А еще райсуд сказал, что нет доказательств того, что фирма обогатилась именно за счет истца.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Апелляция с такими выводами согласилась и добавила, что "письменная форма сделки не была соблюдена", а этого требует 161-я статья Гражданского кодекса. И из представленных истцом письменных доказательств "невозможно установить наличие тех договоренностей, которые, по мнению истца, были нарушены ответчиком".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 разъяснения по этому делу Верховного суда. В Гражданском кодексе есть статья 702. В ней говорится, что по договору подряда одна сторона (подрядчик) обязуется выполнить по заданию другой стороны (заказчика) определенную работу и сдать ее результат заказчику. А заказчик обязуется принять результат работы и оплатить его.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статье 432 Гражданского кодекса договор считается заключенным, если между сторонами достигнуто соглашение по всем условиям договора. Существенными являются условия о предмете договора, а также все те условия, относительно которых между сторонами должно быть достигнуто соглашение.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Применительно к договору подряда важными условиями такого договора является его предмет и сроки выполнения работ. По правилам статьи 431 Гражданского кодекса для определения содержания договора в случае его неясности, надо выяснить общую волю сторон с учетом цели договора. Принимаются во внимание все обстоятельства, которые предшествовали договору. Это переговоры, переписка, практика, установившаяся в отношениях сторон и т.д.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спора о </w:t>
      </w:r>
      <w:proofErr w:type="spellStart"/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заключенности</w:t>
      </w:r>
      <w:proofErr w:type="spellEnd"/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договора, сказал Верховный суд, коллеги должны были выяснить обстоятельства и доказательства "в их совокупности и взаимосвязи в пользу сохранения, а не аннулирования обязательств". Важный вывод - если стороны не согласовали какое-либо важное условие договора, но потом фактически выполнили такое условие, то договор считается заключенным.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Отсутствие договора подряда не освобождает заказчика от оплаты фактически выполненных подрядчиком и принятых заказчиком работ. В случае если результат выполненных работ </w:t>
      </w:r>
      <w:proofErr w:type="gramStart"/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 у заказчика и у него нет</w:t>
      </w:r>
      <w:proofErr w:type="gramEnd"/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замечаний по качеству и объему работ и результатом работ можно пользоваться, то отсутствие договора подряда не может являться основанием для освобождения заказчика от оплаты работ.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Иной подход, подчеркнул суд, не защищал бы добросовестных подрядчиков, которые, выполнив строительные работы, не могли бы получить за них оплату, что вступает в противоречие со статьей 60 ГК.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 местных судов, что истец не выполнял работу, основанный на факте отсутствия договора подряда и актов, подтверждающих передачу работ от подрядчика к заказчику, сделан в нарушение перечисленных норм без исследования и оценки предоставленных суду доказательств. В частности, фотографий и сметы, которые принес истец. Кровельщик ходатайствовал о вызове в суд свидетелей, которые участвовали в приемке крыши. Но ему в ходатайстве суд отказал.</w:t>
      </w:r>
    </w:p>
    <w:p w:rsidR="00A21614" w:rsidRPr="00A21614" w:rsidRDefault="00A21614" w:rsidP="00A2161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614">
        <w:rPr>
          <w:rFonts w:ascii="Times New Roman" w:eastAsia="Times New Roman" w:hAnsi="Times New Roman" w:cs="Times New Roman"/>
          <w:sz w:val="24"/>
          <w:szCs w:val="24"/>
          <w:lang w:eastAsia="ru-RU"/>
        </w:rPr>
        <w:t>ВС отменил принятые по делу решения и велел спор пересмотреть с учетом своих разъяснений.</w:t>
      </w:r>
    </w:p>
    <w:p w:rsidR="00A21614" w:rsidRDefault="00A21614" w:rsidP="00A21614">
      <w:r>
        <w:t xml:space="preserve">Источник: </w:t>
      </w:r>
      <w:r w:rsidRPr="0076349E">
        <w:t>https://rg.ru/</w:t>
      </w:r>
    </w:p>
    <w:p w:rsidR="00022F68" w:rsidRDefault="00022F68">
      <w:bookmarkStart w:id="0" w:name="_GoBack"/>
      <w:bookmarkEnd w:id="0"/>
    </w:p>
    <w:sectPr w:rsidR="00022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614"/>
    <w:rsid w:val="00022F68"/>
    <w:rsid w:val="00A21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16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16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16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16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3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182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83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8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19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27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19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9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98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69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95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55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11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3095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515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313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357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827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4261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04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56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276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515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810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738</Words>
  <Characters>4210</Characters>
  <Application>Microsoft Office Word</Application>
  <DocSecurity>0</DocSecurity>
  <Lines>35</Lines>
  <Paragraphs>9</Paragraphs>
  <ScaleCrop>false</ScaleCrop>
  <Company/>
  <LinksUpToDate>false</LinksUpToDate>
  <CharactersWithSpaces>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2020-08-21T09:37:00Z</dcterms:created>
  <dcterms:modified xsi:type="dcterms:W3CDTF">2020-08-21T09:41:00Z</dcterms:modified>
</cp:coreProperties>
</file>