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B26" w:rsidRPr="00A32B26" w:rsidRDefault="00A32B26" w:rsidP="00A32B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2B26" w:rsidRPr="00A32B26" w:rsidRDefault="00A32B26" w:rsidP="00A32B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2B2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Кто в семейном доме хозяин </w:t>
      </w:r>
      <w:r w:rsidRPr="00A32B26">
        <w:rPr>
          <w:rFonts w:ascii="Times New Roman" w:eastAsia="Times New Roman" w:hAnsi="Times New Roman" w:cs="Times New Roman"/>
          <w:sz w:val="24"/>
          <w:szCs w:val="24"/>
          <w:lang w:eastAsia="ru-RU"/>
        </w:rPr>
        <w:t>17.08.2020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A32B26" w:rsidRPr="00A32B26" w:rsidRDefault="00A32B26" w:rsidP="00A32B2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A32B26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Верховный суд РФ разъяснил правила распоряжения общим имуществом супругов</w:t>
      </w:r>
    </w:p>
    <w:p w:rsidR="00A32B26" w:rsidRPr="00A32B26" w:rsidRDefault="00A32B26" w:rsidP="00A32B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2B2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Разъяснения, важные для большинства граждан, которые активно пользуются услугами кредитно-финансовых учреждений, дал недавно Верховный суд РФ. Он пересмотрел спор некой гражданки и банка, который стал собственником ее доли в доме.</w:t>
      </w:r>
    </w:p>
    <w:p w:rsidR="00A32B26" w:rsidRPr="00A32B26" w:rsidRDefault="00A32B26" w:rsidP="00A32B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2B26" w:rsidRPr="00A32B26" w:rsidRDefault="00A32B26" w:rsidP="00A32B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2B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Семейное жилье - квартиру или дом - можно продать или заложить только при обоюдном согласии супругов. </w:t>
      </w:r>
    </w:p>
    <w:p w:rsidR="00A32B26" w:rsidRPr="00A32B26" w:rsidRDefault="00A32B26" w:rsidP="00A32B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2B26">
        <w:rPr>
          <w:rFonts w:ascii="Times New Roman" w:eastAsia="Times New Roman" w:hAnsi="Times New Roman" w:cs="Times New Roman"/>
          <w:sz w:val="24"/>
          <w:szCs w:val="24"/>
          <w:lang w:eastAsia="ru-RU"/>
        </w:rPr>
        <w:t>Суть нескольких судебных споров, закончившихся в Верховном суде страны, проста и жизненна. Муж этой женщины несколько лет назад поручился за друга, который взял кредит в банке. Но вот беда - поручился мужчина семейным домом, а супругу об этом в известность не поставил. Кредит не погасили, банк пошел в суд и получил заложенный дом.</w:t>
      </w:r>
    </w:p>
    <w:p w:rsidR="00A32B26" w:rsidRPr="00A32B26" w:rsidRDefault="00A32B26" w:rsidP="00A32B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2B26">
        <w:rPr>
          <w:rFonts w:ascii="Times New Roman" w:eastAsia="Times New Roman" w:hAnsi="Times New Roman" w:cs="Times New Roman"/>
          <w:sz w:val="24"/>
          <w:szCs w:val="24"/>
          <w:lang w:eastAsia="ru-RU"/>
        </w:rPr>
        <w:t>А женщина узнала про все это лишь тогда, когда получила предписание - освободить дом, так как банк решил его продать. И бросилась защищать свои права.</w:t>
      </w:r>
    </w:p>
    <w:p w:rsidR="00A32B26" w:rsidRPr="00A32B26" w:rsidRDefault="00A32B26" w:rsidP="00A32B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2B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 местные суды, которые рассматривали дело, приняли прямо противоположные решения - одни соглашались с гражданкой, что ее права нарушены, так как она - тоже владелица этого дома. Другие же посчитали действия банка </w:t>
      </w:r>
      <w:proofErr w:type="gramStart"/>
      <w:r w:rsidRPr="00A32B2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правомерными</w:t>
      </w:r>
      <w:proofErr w:type="gramEnd"/>
      <w:r w:rsidRPr="00A32B26">
        <w:rPr>
          <w:rFonts w:ascii="Times New Roman" w:eastAsia="Times New Roman" w:hAnsi="Times New Roman" w:cs="Times New Roman"/>
          <w:sz w:val="24"/>
          <w:szCs w:val="24"/>
          <w:lang w:eastAsia="ru-RU"/>
        </w:rPr>
        <w:t>. Точку в споре поставила Судебная коллегия по гражданским делам Верховного суда РФ, разъяснив правила залога общего имущества и ответив на главный вопрос: является ли залог сделкой по распоряжению общим имуществом супругов?</w:t>
      </w:r>
    </w:p>
    <w:p w:rsidR="00A32B26" w:rsidRPr="00A32B26" w:rsidRDefault="00A32B26" w:rsidP="00A32B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2B26">
        <w:rPr>
          <w:rFonts w:ascii="Times New Roman" w:eastAsia="Times New Roman" w:hAnsi="Times New Roman" w:cs="Times New Roman"/>
          <w:sz w:val="24"/>
          <w:szCs w:val="24"/>
          <w:lang w:eastAsia="ru-RU"/>
        </w:rPr>
        <w:t>Итак, наша история началась полтора года назад. Некая семья, о которой пойдет речь, больше двадцати лет назад построила на своем участке дом. А полтора года назад жена получила по почте исковое заявление о выселении ее и, соответственно, всей ее семьи. Из заявления женщина узнала, что шесть лет назад ее супруг выступил поручителем по кредиту своего знакомого. А тот просил у банка деньги как индивидуальный предприниматель. Вот супруг-поручитель и заложил в банке за друга семейный дом.</w:t>
      </w:r>
    </w:p>
    <w:p w:rsidR="00A32B26" w:rsidRPr="00A32B26" w:rsidRDefault="00A32B26" w:rsidP="00A32B2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2B26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жена не дала нотариального согласия на участие в залоге недвижимого имущества, то она не может впоследствии отвечать за действия своего супруга, о которых ей ничего не было известно</w:t>
      </w:r>
    </w:p>
    <w:p w:rsidR="00A32B26" w:rsidRPr="00A32B26" w:rsidRDefault="00A32B26" w:rsidP="00A32B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2B26">
        <w:rPr>
          <w:rFonts w:ascii="Times New Roman" w:eastAsia="Times New Roman" w:hAnsi="Times New Roman" w:cs="Times New Roman"/>
          <w:sz w:val="24"/>
          <w:szCs w:val="24"/>
          <w:lang w:eastAsia="ru-RU"/>
        </w:rPr>
        <w:t>Спустя несколько лет выяснилось, что у друга с кредитом возникли серьезные проблемы и платить он не может. Через два года после получения кредита банк убедился, что с заемщиком каши не сваришь, обратился в районный суд. Тот обратил взыскание на заложенный частный дом поручителя. В итоге решение суда вступило в силу, так как его никто не оспорил.</w:t>
      </w:r>
    </w:p>
    <w:p w:rsidR="00A32B26" w:rsidRPr="00A32B26" w:rsidRDefault="00A32B26" w:rsidP="00A32B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2B26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Через два года банк выставил дом на торги, а проживающих в уже не своем доме граждан попросил освободить жилплощадь.</w:t>
      </w:r>
    </w:p>
    <w:p w:rsidR="00A32B26" w:rsidRPr="00A32B26" w:rsidRDefault="00A32B26" w:rsidP="00A32B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2B2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Жена поручителя проконсультировалась и выяснила, что по Семейному кодексу (статья 35) супруги владеют, пользуются и распоряжаются общим имуществом по обоюдному согласию. А она своего согласия на то, чтобы дом оказался в залоге у банка - не давала.</w:t>
      </w:r>
    </w:p>
    <w:p w:rsidR="00A32B26" w:rsidRPr="00A32B26" w:rsidRDefault="00A32B26" w:rsidP="00A32B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2B26">
        <w:rPr>
          <w:rFonts w:ascii="Times New Roman" w:eastAsia="Times New Roman" w:hAnsi="Times New Roman" w:cs="Times New Roman"/>
          <w:sz w:val="24"/>
          <w:szCs w:val="24"/>
          <w:lang w:eastAsia="ru-RU"/>
        </w:rPr>
        <w:t>Женщина обратилась в суд и попросила признать недействительным договор залога недвижимости шестилетней давности. А еще попросила суд "применить последствия недействительности договора". И, главное - признать совместно нажитым имуществом жилой дом и земельный участок и выделить каждому супругу по половине доли в праве собственности.</w:t>
      </w:r>
    </w:p>
    <w:p w:rsidR="00A32B26" w:rsidRPr="00A32B26" w:rsidRDefault="00A32B26" w:rsidP="00A32B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2B26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Этот иск жены рассматривал Пятигорский городской суд. Он согласился с иском и признал банковский договор недействительным. Суд доказал: истица на самом деле ничего не знала о залоге их с мужем общего дома и земельного участка. Именно поэтому договор противоречит статье 35 Семейного кодекса.</w:t>
      </w:r>
    </w:p>
    <w:p w:rsidR="00A32B26" w:rsidRPr="00A32B26" w:rsidRDefault="00A32B26" w:rsidP="00A32B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2B26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Опротестовывать такое решение банк пошел в Ставропольский краевой суд. Там решение коллег изучили и отменили. Краевой суд встал на сторону банка и не просто отменил вынесенное решение, но и принял новое, что случается нечасто. Действия банка были признаны правильными и законными. Краевой суд в своем решении также записал, что для залога совместно нажитой недвижимости не требуется нотариального согласия другого супруга, поскольку договор залога не является сделкой по распоряжению общим имуществом.</w:t>
      </w:r>
    </w:p>
    <w:p w:rsidR="00A32B26" w:rsidRPr="00A32B26" w:rsidRDefault="00A32B26" w:rsidP="00A32B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2B26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Нашей героине ничего не оставалось, как обратиться в Верховный суд РФ. Там спор изучили в Судебной коллегии по гражданским делам и посчитали, что аргументы заявительницы совершенно справедливы.</w:t>
      </w:r>
    </w:p>
    <w:p w:rsidR="00A32B26" w:rsidRPr="00A32B26" w:rsidRDefault="00A32B26" w:rsidP="00A32B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2B26">
        <w:rPr>
          <w:rFonts w:ascii="Times New Roman" w:eastAsia="Times New Roman" w:hAnsi="Times New Roman" w:cs="Times New Roman"/>
          <w:sz w:val="24"/>
          <w:szCs w:val="24"/>
          <w:lang w:eastAsia="ru-RU"/>
        </w:rPr>
        <w:t>Вот главная мысль, которую высказал Верховный суд РФ. По его мнению, спорный договор залога недвижимости подлежал обязательной государственной регистрации. А банк был обязан перед сделкой потребовать нотариально удостоверенное согласие супруги на совершение сделки, которого в деле нет. Верховный суд особо для своих коллег подчеркнул: сторона, которая не дала нотариального согласия на участие в залоге недвижимого имущества, не может затем отвечать за действия супруга, о которых ей не было известно.</w:t>
      </w:r>
    </w:p>
    <w:p w:rsidR="00A32B26" w:rsidRPr="00A32B26" w:rsidRDefault="00A32B26" w:rsidP="00A32B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2B26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Безусловно, это решение касается конкретной ситуации, но в подобные истории попадает немало граждан. Так что в этом споре Верховный суд предложил реальный механизм разрешения аналогичных споров, которых в наших судах немало.</w:t>
      </w:r>
    </w:p>
    <w:p w:rsidR="00A32B26" w:rsidRPr="00A32B26" w:rsidRDefault="00A32B26" w:rsidP="00A32B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2B26">
        <w:rPr>
          <w:rFonts w:ascii="Times New Roman" w:eastAsia="Times New Roman" w:hAnsi="Times New Roman" w:cs="Times New Roman"/>
          <w:sz w:val="24"/>
          <w:szCs w:val="24"/>
          <w:lang w:eastAsia="ru-RU"/>
        </w:rPr>
        <w:t>В итоге Верховный суд отменил апелляционное решение и отправил дело на новое рассмотрение в суд второй инстанции.</w:t>
      </w:r>
    </w:p>
    <w:p w:rsidR="00A32B26" w:rsidRDefault="00A32B26" w:rsidP="00A32B26">
      <w:bookmarkStart w:id="0" w:name="_GoBack"/>
      <w:r>
        <w:t xml:space="preserve">Источник: </w:t>
      </w:r>
      <w:r w:rsidRPr="00613364">
        <w:t>https://rg.ru/</w:t>
      </w:r>
    </w:p>
    <w:bookmarkEnd w:id="0"/>
    <w:p w:rsidR="006956B5" w:rsidRDefault="006956B5"/>
    <w:sectPr w:rsidR="006956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B26"/>
    <w:rsid w:val="002C7716"/>
    <w:rsid w:val="006956B5"/>
    <w:rsid w:val="00A32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2B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2B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2B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2B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773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1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22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747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1299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346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3948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0628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65120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0781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852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45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138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53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4744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4253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8583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579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9283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7189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36940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86304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49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1358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95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485752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16801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6970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8202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1215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44262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0349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07727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5361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6707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5701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3134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741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</cp:revision>
  <dcterms:created xsi:type="dcterms:W3CDTF">2020-08-24T12:04:00Z</dcterms:created>
  <dcterms:modified xsi:type="dcterms:W3CDTF">2020-08-24T13:41:00Z</dcterms:modified>
</cp:coreProperties>
</file>